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5A7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JAVNO KOMUNALNO USLUŽNO PREDUZEĆE</w:t>
      </w:r>
    </w:p>
    <w:p w14:paraId="70BA0E4A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''ČISTOĆA'' DOO BUGOJNO</w:t>
      </w:r>
    </w:p>
    <w:p w14:paraId="2CC316A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9FD5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883D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6A06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46C5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CB55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5E136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</w:t>
      </w:r>
    </w:p>
    <w:p w14:paraId="268DB234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RADU KOMISIJE ZA PROVOĐENJE JAVNOG OGLASA</w:t>
      </w:r>
    </w:p>
    <w:p w14:paraId="24FA49B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A964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3B60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ADFAA" w14:textId="07B36EE9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prijem radnika u radni odnos na određeno vrijeme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radno mjesto pod rednim brojem </w:t>
      </w:r>
      <w:r w:rsidR="00831013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31013">
        <w:rPr>
          <w:rFonts w:ascii="Times New Roman" w:hAnsi="Times New Roman" w:cs="Times New Roman"/>
          <w:sz w:val="24"/>
          <w:szCs w:val="24"/>
          <w:lang w:val="hr-HR"/>
        </w:rPr>
        <w:t xml:space="preserve"> Viši str</w:t>
      </w:r>
      <w:r w:rsidR="001106D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31013">
        <w:rPr>
          <w:rFonts w:ascii="Times New Roman" w:hAnsi="Times New Roman" w:cs="Times New Roman"/>
          <w:sz w:val="24"/>
          <w:szCs w:val="24"/>
          <w:lang w:val="hr-HR"/>
        </w:rPr>
        <w:t>čni saradnik za pravne poslove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objavljenog u dnevnim novinama ''Oslobođenje'' dana  </w:t>
      </w:r>
      <w:r w:rsidR="00786CCB">
        <w:rPr>
          <w:rFonts w:ascii="Times New Roman" w:hAnsi="Times New Roman" w:cs="Times New Roman"/>
          <w:sz w:val="24"/>
          <w:szCs w:val="24"/>
          <w:lang w:val="hr-HR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6C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.godine, a puni tekst objavljen  je na web stranici Službe za zapošljavanje Srednjobosanskog kantona, na vlastitoj web stranici JKUP ''Čistoća'' doo Bugojno</w:t>
      </w:r>
    </w:p>
    <w:p w14:paraId="072374A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EA96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55E2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A160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CAB52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51DE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96B87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F0BD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6CD6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2405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ACFE7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68E4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D574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AAABE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5146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CF4B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59C0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06AB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A35E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3002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A20E7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D08F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EF8A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4F1BC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Bugojno,</w:t>
      </w:r>
    </w:p>
    <w:p w14:paraId="5C1A8A71" w14:textId="5D94C0F0" w:rsidR="00903163" w:rsidRDefault="001C46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Oktobar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13E066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7EF0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A1BC3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7F7E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F5B7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50E0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7A03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A6C5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B4A4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E601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A00FE" w14:textId="57D54F99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20a. Zakona o radu („Službene novine Federacije BiH„ br 26/16 i 89/18), član 5. Stav 7. Uredbe o postupku prijema u radni odnos u javnom sektoru u Srednjobosanskom kantonu („Službene novine SBK„ br </w:t>
      </w:r>
      <w:r>
        <w:rPr>
          <w:rFonts w:ascii="Times New Roman" w:hAnsi="Times New Roman" w:cs="Times New Roman"/>
          <w:sz w:val="24"/>
          <w:szCs w:val="24"/>
          <w:lang w:val="hr-HR"/>
        </w:rPr>
        <w:t>7/19, 9/19 i 1/25</w:t>
      </w:r>
      <w:r>
        <w:rPr>
          <w:rFonts w:ascii="Times New Roman" w:hAnsi="Times New Roman" w:cs="Times New Roman"/>
          <w:sz w:val="24"/>
          <w:szCs w:val="24"/>
        </w:rPr>
        <w:t xml:space="preserve">), člana 79. Statuta JKUP ''Čistoća'' doo Bugojno, Rješenja o imenovanju komisije broj: </w:t>
      </w:r>
      <w:r w:rsidR="0019411C">
        <w:rPr>
          <w:rFonts w:ascii="Times New Roman" w:hAnsi="Times New Roman" w:cs="Times New Roman"/>
          <w:sz w:val="24"/>
          <w:szCs w:val="24"/>
          <w:lang w:val="hr-HR"/>
        </w:rPr>
        <w:t>712</w:t>
      </w:r>
      <w:r>
        <w:rPr>
          <w:rFonts w:ascii="Times New Roman" w:hAnsi="Times New Roman" w:cs="Times New Roman"/>
          <w:sz w:val="24"/>
          <w:szCs w:val="24"/>
          <w:lang w:val="hr-HR"/>
        </w:rPr>
        <w:t>/25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19411C">
        <w:rPr>
          <w:rFonts w:ascii="Times New Roman" w:hAnsi="Times New Roman" w:cs="Times New Roman"/>
          <w:sz w:val="24"/>
          <w:szCs w:val="24"/>
          <w:lang w:val="hr-HR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11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.godine, Komisija za provođenje javnog oglasa donosi:</w:t>
      </w:r>
    </w:p>
    <w:p w14:paraId="42E4DC8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E39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1E86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EC17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D596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POSLOVNIK</w:t>
      </w:r>
    </w:p>
    <w:p w14:paraId="339EAFF0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radu Komisije za provođenje javnog oglasa</w:t>
      </w:r>
    </w:p>
    <w:p w14:paraId="69D058DC" w14:textId="77777777" w:rsidR="00903163" w:rsidRDefault="00903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DE57B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99FA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EF987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1.</w:t>
      </w:r>
    </w:p>
    <w:p w14:paraId="2C776F6F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</w:t>
      </w:r>
    </w:p>
    <w:p w14:paraId="7CFAC26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1A5E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Poslovnikom o radu Komisije za provođenje javnog oglasa (u daljem tekstu: Poslovnik) utvrđuju se osnovna načela rada Komisije za provođenje javnog oglasa (u daljem tekstu: Komisija), način provjere znanja i testiranja sposobnosti kandidata utvrđivanjem ispitnih pitanja za pismeni  dio ispita i kriterija za intervju kandidata, izuzeće članova Komisije i druga pitanja od značaja za rad Komisije.</w:t>
      </w:r>
    </w:p>
    <w:p w14:paraId="4946E57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CD4F3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25143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2.</w:t>
      </w:r>
    </w:p>
    <w:p w14:paraId="265428CB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Načela</w:t>
      </w:r>
    </w:p>
    <w:p w14:paraId="05ADC91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84CEC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Rad Komisije se zasniva na načelima zakonitosti, javnosti, nezavisnosti, nepristrasnosti i efikasnosti.</w:t>
      </w:r>
    </w:p>
    <w:p w14:paraId="147BE43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EA37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0E5E4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3.</w:t>
      </w:r>
    </w:p>
    <w:p w14:paraId="0A802C61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prijavljivanja na javni oglas</w:t>
      </w:r>
    </w:p>
    <w:p w14:paraId="723342D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97A4B2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Prijava na javni oglas se dostavlja u zatvorenoj koverti na adresu JKUP ''Čistoća'' d.o.o. Bugojno, Ulica Slobode bb, Bugojno, sa naznakom „NE OTVARATI-PRIJAVA NA JAVNI OGLAS“ za radno mjesto na koje se kandidat prijavljuje.</w:t>
      </w:r>
    </w:p>
    <w:p w14:paraId="5B9606D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27A6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F39CD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KOMISIJA</w:t>
      </w:r>
    </w:p>
    <w:p w14:paraId="690972FE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D6E7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480B0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4.</w:t>
      </w:r>
    </w:p>
    <w:p w14:paraId="09599A29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Sastav komisije</w:t>
      </w:r>
    </w:p>
    <w:p w14:paraId="4D7BCF8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5C743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Za provođenje procedure izbora kandidata  direktor imenuje Komisiju.</w:t>
      </w:r>
    </w:p>
    <w:p w14:paraId="214A1EEC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Komisija se sastoji od najmanje tri člana i ima neparan broj članova.</w:t>
      </w:r>
    </w:p>
    <w:p w14:paraId="33910573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 xml:space="preserve">Članovi Komisije moraju imati najmanje isti stepen stručne spreme kao i kandidat za </w:t>
      </w:r>
    </w:p>
    <w:p w14:paraId="5D8ACBB7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čiji je prijem u radni odnos objavljen javni oglas.</w:t>
      </w:r>
    </w:p>
    <w:p w14:paraId="30B61B80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Direktor imenuje sekretara Komisije koji obavlja sve administrativno-tehničke poslove</w:t>
      </w:r>
    </w:p>
    <w:p w14:paraId="5549C62E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za komisiju i nema pravo glasa.</w:t>
      </w:r>
    </w:p>
    <w:p w14:paraId="0A44B3E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62239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5.</w:t>
      </w:r>
    </w:p>
    <w:p w14:paraId="4E4BA9DE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rada  komisije</w:t>
      </w:r>
    </w:p>
    <w:p w14:paraId="47C0763A" w14:textId="77777777" w:rsidR="00903163" w:rsidRDefault="00903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45AF9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Komisije usmjerava rad  Komisije i obezbjeđuje poštivanje odredaba   </w:t>
      </w:r>
    </w:p>
    <w:p w14:paraId="19A2DC60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Zakona o radu, Uredba SBK, Pravilnika o radu i drugih zakonskih i podzakonskih propisa kojima je regulisan prijem kandidata u radni odnos putem javnog oglasa.</w:t>
      </w:r>
    </w:p>
    <w:p w14:paraId="17ED0128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Predsjednik Komisije predstavlja Komisiju, zakazuje i vodi sjednice Komisije i osigurava ravnopravno učešće u radu članova Komisije.</w:t>
      </w:r>
    </w:p>
    <w:p w14:paraId="7A520A6F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Za vrijeme odsutnosti ili spriječenosti predsjednika komisije mijenja ga jedan od članova Komisije po preporuci predsjednika.</w:t>
      </w:r>
    </w:p>
    <w:p w14:paraId="3867394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Svi članovi  Komisije su dužni aktivno učestvovati u radu Komisije.</w:t>
      </w:r>
    </w:p>
    <w:p w14:paraId="6B0D9430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>Komisija zasjeda u punom sastavu, a odluke donosi javnim glasanjem većinom glasova.</w:t>
      </w:r>
    </w:p>
    <w:p w14:paraId="02FADA2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ab/>
        <w:t>O svom radu Komisija vodi zapisnik koji je sastavni dio dokumentacije Komisije, a zapisnik obavezno potpisuju svi članovi i sekretar Komisije.</w:t>
      </w:r>
    </w:p>
    <w:p w14:paraId="6C8F75B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ab/>
        <w:t>Sekretar Komisije nema pravo glasa , već za potrebe Komisije vodi zapisnike i obavlja druge administrativno-tehničke poslove.</w:t>
      </w:r>
    </w:p>
    <w:p w14:paraId="56A3B0C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14477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6.</w:t>
      </w:r>
    </w:p>
    <w:p w14:paraId="716C6D55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Definiranje oblasti</w:t>
      </w:r>
    </w:p>
    <w:p w14:paraId="67AB497E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F4B1B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Komisija je obavezna definirati oblasti iz kojih će izvršiti provjeru znanja, utvrditi ispitna pitanja i kriterije za intervju na osnovu kojih će se  izvršiti bodovanje kandidata, način provođenja praktičnog ispita ukoliko je isti predviđen.</w:t>
      </w:r>
    </w:p>
    <w:p w14:paraId="7E61069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719D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70322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7.</w:t>
      </w:r>
    </w:p>
    <w:p w14:paraId="04FFE17C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Izuzeće članova komisije</w:t>
      </w:r>
    </w:p>
    <w:p w14:paraId="6779F303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CB74B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Član Komisije će odmah ili najkasnije u roku od dva dana od dana saznanja za razloge izuzeća zatražiti izuzeće u Komisiji, ukoliko je srodnik nekog od prijavljenih kandidata u prvoj ili pobočnoj liniji do četvrtog stepena i u tazbinskoj liniji do drugog stepena.</w:t>
      </w:r>
    </w:p>
    <w:p w14:paraId="01C0A618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O zahtjevu za izuzeće iz stava 1. ovog člana, direktor donosi odluku najkasnije u roku od tri dana od dana podnošenja zahtjeva, a protiv ove odluke žalba nije dopuštena.</w:t>
      </w:r>
    </w:p>
    <w:p w14:paraId="56B0A522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U slučaju da član Komisije iz opravdanih razloga (bolest ili slično) ne može nastaviti dalji rad u Komisiji, odlukom direktora vrši se popunjavanje Komisije novim članom.</w:t>
      </w:r>
    </w:p>
    <w:p w14:paraId="51BBEEF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Aktivnosti Komisije će biti nastavljene po imenovanju novog člana Komisije.</w:t>
      </w:r>
    </w:p>
    <w:p w14:paraId="31CB032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5847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81FD4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8.</w:t>
      </w:r>
    </w:p>
    <w:p w14:paraId="0EE9C3E3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Postupanje po pristiglim prijavama</w:t>
      </w:r>
    </w:p>
    <w:p w14:paraId="390C93F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51C8F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Komisija pregleda sve pristigle prijave i dostavljene dokaze kandidata nakon isteka roka za podnošenje prijave na javni oglas.</w:t>
      </w:r>
    </w:p>
    <w:p w14:paraId="1D756BC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Nakon što je utvrđena urednost i blagovremenost prijave, predsjedavajući Komisije u pravilu otvara i razmatra pristigle prijave, zajedno sa ostalim članovima Komisije i sačinjava spisak kandidata među kojima će se provesti izborni postupak.</w:t>
      </w:r>
    </w:p>
    <w:p w14:paraId="3CB44BE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</w:t>
      </w:r>
      <w:r>
        <w:rPr>
          <w:rFonts w:ascii="Times New Roman" w:hAnsi="Times New Roman" w:cs="Times New Roman"/>
          <w:sz w:val="24"/>
          <w:szCs w:val="24"/>
        </w:rPr>
        <w:tab/>
        <w:t>Nakon otvaranja koverte Komisija utvrđuje formalno - pravnu ispravnost prijave.</w:t>
      </w:r>
    </w:p>
    <w:p w14:paraId="6BD0562C" w14:textId="5907944A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Neuredne, nepotpune i neblagovremene prijave Komisija će zapisnički konstatovati.</w:t>
      </w:r>
    </w:p>
    <w:p w14:paraId="3286C8D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>Spisak kandidata iz stava 2. ovog člana potpisuju svi članovi Komisije.</w:t>
      </w:r>
    </w:p>
    <w:p w14:paraId="77D41834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ab/>
        <w:t>Komisija će o vremenu i mjestu održavanja pismenog i/ili usmenog ispita obavijestiti kandidate putem telefona.</w:t>
      </w:r>
    </w:p>
    <w:p w14:paraId="1EB167E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ab/>
        <w:t>Komisija će u pismenoj formi obavijestiti kandidate čija je prijava neispravna, nepotpuna ili neblagovremena uz navođenje razloga formalno-pravne neispravnosti prijave i priložene dokumentacije.</w:t>
      </w:r>
    </w:p>
    <w:p w14:paraId="16EB9057" w14:textId="3A05ACAB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>
        <w:rPr>
          <w:rFonts w:ascii="Times New Roman" w:hAnsi="Times New Roman" w:cs="Times New Roman"/>
          <w:sz w:val="24"/>
          <w:szCs w:val="24"/>
        </w:rPr>
        <w:tab/>
        <w:t xml:space="preserve">Kandidatima iz stava 4. ovog člana će se omogućiti uvid u dostavljenu dokumentaciju u roku od </w:t>
      </w:r>
      <w:r w:rsidR="004A3C36">
        <w:rPr>
          <w:rFonts w:ascii="Times New Roman" w:hAnsi="Times New Roman" w:cs="Times New Roman"/>
          <w:sz w:val="24"/>
          <w:szCs w:val="24"/>
        </w:rPr>
        <w:t>dva</w:t>
      </w:r>
      <w:r>
        <w:rPr>
          <w:rFonts w:ascii="Times New Roman" w:hAnsi="Times New Roman" w:cs="Times New Roman"/>
          <w:sz w:val="24"/>
          <w:szCs w:val="24"/>
        </w:rPr>
        <w:t xml:space="preserve"> dana od dana prijema obavještenja.</w:t>
      </w:r>
    </w:p>
    <w:p w14:paraId="660D0C68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>
        <w:rPr>
          <w:rFonts w:ascii="Times New Roman" w:hAnsi="Times New Roman" w:cs="Times New Roman"/>
          <w:sz w:val="24"/>
          <w:szCs w:val="24"/>
        </w:rPr>
        <w:tab/>
        <w:t>Ukoliko se u ponovnom pregledu i preispitivanju formalno-pravne ispravnosti prijave i priložene dokumentacije utvrdi da je prijava kandidata formalno-pravno ispravna ista će se uvrstiti u daljni proces izbora.</w:t>
      </w:r>
    </w:p>
    <w:p w14:paraId="1DA1D17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ED9A5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71330" w14:textId="77777777" w:rsidR="00903163" w:rsidRPr="00F2067A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67A">
        <w:rPr>
          <w:rFonts w:ascii="Times New Roman" w:hAnsi="Times New Roman" w:cs="Times New Roman"/>
          <w:sz w:val="24"/>
          <w:szCs w:val="24"/>
        </w:rPr>
        <w:t>Član 9.</w:t>
      </w:r>
    </w:p>
    <w:p w14:paraId="1AB7DD86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67A">
        <w:rPr>
          <w:rFonts w:ascii="Times New Roman" w:hAnsi="Times New Roman" w:cs="Times New Roman"/>
          <w:sz w:val="24"/>
          <w:szCs w:val="24"/>
        </w:rPr>
        <w:t>Način provjere znanja i testiranja</w:t>
      </w:r>
    </w:p>
    <w:p w14:paraId="1ABA234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89DE7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Proces izbora kandidata za radna mjesta za koje je kao uslov propisano srednje, više ili visoko obrazovanje provodi se na osnovu pismenog i usmenog ispita sa svakim od kandidata i razmatranju dostavljene dokumentacije.</w:t>
      </w:r>
    </w:p>
    <w:p w14:paraId="03FEA6D3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Proces izbora kandidata za radna mjesta za koje je kao uslov propisano osnovno obrazovanje zasniva se na razmatranju dostavljene dokumentacije i održavanju usmenog ispita sa svakim od kandidata.</w:t>
      </w:r>
    </w:p>
    <w:p w14:paraId="5B52A286" w14:textId="6AC3DE5F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Pismeni ispit kandidata se vrednuje sa najmanje 60% bodova, a usmeni ispit ( intervju ) se vrednuje sa najviše do 40% bodova.</w:t>
      </w:r>
    </w:p>
    <w:p w14:paraId="0C31DF8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Ukoliko Komisija ocijeni potrebnim može za određena radna mjesta za koja je kao uslov propisano srednje, više ili visoko obrazovanje kao i određena naučna zvanja, pored razmatranja dokumentacije, te pismenog i usmenog ispita da provede praktični ispit, ukoliko to priroda radnog mjesta za koje se provodi procedura prijema zahtjeva i dodatnu provjeru znanja svakog kandidata. Praktični ispit provodi se pred Komisijom na odjeljenju, odsjeku ili službi, zavisno od zvanja i zanimanja svakog kandidata.</w:t>
      </w:r>
    </w:p>
    <w:p w14:paraId="7058E04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12AB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13C72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10.</w:t>
      </w:r>
    </w:p>
    <w:p w14:paraId="5AA8CC8F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pismenog ispita</w:t>
      </w:r>
    </w:p>
    <w:p w14:paraId="18BC809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CDC6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Pismeni ispit provodi Komisija nakon što je utvrdila da kandidat ispunjava formalno-pravne uslove iz javnog oglasa i da je priložena dokumentacija potpuna i ispravna.</w:t>
      </w:r>
    </w:p>
    <w:p w14:paraId="26BFDE7E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Komisija sačinjava spisak od 9 pitanja koja će biti predmet pismenog testiranja iz oblasti radnog mjesta i zvanja za koji se provodi procedura prijema.</w:t>
      </w:r>
    </w:p>
    <w:p w14:paraId="29C74C69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Pitanja na pismenom ispitu Komisija priprema najmanje 24 sata prije započinjanja testa, umnožava u dovoljan broj primjeraka, te pohranjuje u zatvorene koverte.</w:t>
      </w:r>
    </w:p>
    <w:p w14:paraId="5DCB1A4E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Komisija obavještava kandidata putem pošte, telefona ili e-maila o provođenju pismenog ispita.</w:t>
      </w:r>
    </w:p>
    <w:p w14:paraId="53BD0B1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>Pismeni ispit traje 30 minuta.</w:t>
      </w:r>
    </w:p>
    <w:p w14:paraId="165F2249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 svaki tačan odgovor kandidat dobija do 3 boda maksimalno, što znači da kandidat na pismenom ispitu može osvojiti maksimalnih 27 bodova.</w:t>
      </w:r>
    </w:p>
    <w:p w14:paraId="5AB31572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>
        <w:rPr>
          <w:rFonts w:ascii="Times New Roman" w:hAnsi="Times New Roman" w:cs="Times New Roman"/>
          <w:sz w:val="24"/>
          <w:szCs w:val="24"/>
        </w:rPr>
        <w:tab/>
        <w:t>Kandidat koji je na pismenom ispitu osvojio manje od 15 bodova, će se smatrati kandidatom koji nije zadovoljio i bit će isključen iz dalje procedure izbora.</w:t>
      </w:r>
    </w:p>
    <w:p w14:paraId="234AA8D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(8)</w:t>
      </w:r>
      <w:r>
        <w:rPr>
          <w:rFonts w:ascii="Times New Roman" w:hAnsi="Times New Roman" w:cs="Times New Roman"/>
          <w:sz w:val="24"/>
          <w:szCs w:val="24"/>
        </w:rPr>
        <w:tab/>
        <w:t>Komisija je dužna u roku 24 sata nakon objavljenog pismenog ispita izvršiti pregled i ocjenjivanje pismenog ispita, te utvrditi listu kandidata sa brojem ostvarenih bodova i konstatacijom da li je kandidat zadovoljio ili nije zadovoljio na pismenom ispitu.</w:t>
      </w:r>
    </w:p>
    <w:p w14:paraId="023BB4DF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>
        <w:rPr>
          <w:rFonts w:ascii="Times New Roman" w:hAnsi="Times New Roman" w:cs="Times New Roman"/>
          <w:sz w:val="24"/>
          <w:szCs w:val="24"/>
        </w:rPr>
        <w:tab/>
        <w:t>Oblast i materija pismenih pitanja sastavljaju se i određuju u roku iz stava 3. ovog člana, a prema radnom mjestu i zanimanju kandidata za svako pojedinačno radno mjesto kao i prema prirodi samog posla.</w:t>
      </w:r>
    </w:p>
    <w:p w14:paraId="4796790C" w14:textId="3254B3C8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</w:t>
      </w:r>
      <w:r>
        <w:rPr>
          <w:rFonts w:ascii="Times New Roman" w:hAnsi="Times New Roman" w:cs="Times New Roman"/>
          <w:sz w:val="24"/>
          <w:szCs w:val="24"/>
        </w:rPr>
        <w:tab/>
        <w:t>Lista iz stava 7. ovog člana se odmah nakon utvrđivanja objavljuje na  oglasnoj tabli preduzeća</w:t>
      </w:r>
    </w:p>
    <w:p w14:paraId="72AE9760" w14:textId="692C30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</w:t>
      </w:r>
      <w:r>
        <w:rPr>
          <w:rFonts w:ascii="Times New Roman" w:hAnsi="Times New Roman" w:cs="Times New Roman"/>
          <w:sz w:val="24"/>
          <w:szCs w:val="24"/>
        </w:rPr>
        <w:tab/>
        <w:t xml:space="preserve">Svaki kandidat koji nije zadovoljan ostvarenim rezultatima na pismenom ispitu  ima pravo na uvid u svoj rad </w:t>
      </w:r>
      <w:r w:rsidR="006A7E42">
        <w:rPr>
          <w:rFonts w:ascii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hAnsi="Times New Roman" w:cs="Times New Roman"/>
          <w:sz w:val="24"/>
          <w:szCs w:val="24"/>
        </w:rPr>
        <w:t>objavljivanja rezultata</w:t>
      </w:r>
      <w:r w:rsidR="006A7E42">
        <w:rPr>
          <w:rFonts w:ascii="Times New Roman" w:hAnsi="Times New Roman" w:cs="Times New Roman"/>
          <w:sz w:val="24"/>
          <w:szCs w:val="24"/>
        </w:rPr>
        <w:t xml:space="preserve"> u roku </w:t>
      </w:r>
      <w:r w:rsidR="00CD13A5">
        <w:rPr>
          <w:rFonts w:ascii="Times New Roman" w:hAnsi="Times New Roman" w:cs="Times New Roman"/>
          <w:sz w:val="24"/>
          <w:szCs w:val="24"/>
        </w:rPr>
        <w:t xml:space="preserve">jednog (1) </w:t>
      </w:r>
      <w:r w:rsidR="006A7E42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>, u periodu od 08,00-14,00 sati.</w:t>
      </w:r>
    </w:p>
    <w:p w14:paraId="2EF242CD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(12)</w:t>
      </w:r>
      <w:r>
        <w:rPr>
          <w:rFonts w:ascii="Times New Roman" w:hAnsi="Times New Roman" w:cs="Times New Roman"/>
          <w:sz w:val="24"/>
          <w:szCs w:val="24"/>
        </w:rPr>
        <w:tab/>
        <w:t>Uvid iz stava 11. ovog člana će se vršiti u prisustvu najmanje dva člana Komisije.</w:t>
      </w:r>
    </w:p>
    <w:p w14:paraId="1EF96EF1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</w:t>
      </w:r>
      <w:r>
        <w:rPr>
          <w:rFonts w:ascii="Times New Roman" w:hAnsi="Times New Roman" w:cs="Times New Roman"/>
          <w:sz w:val="24"/>
          <w:szCs w:val="24"/>
        </w:rPr>
        <w:tab/>
        <w:t>Aktivnosti iz stava 11. ovog člana će se konstatovati službenom zabilješkom koju potpisuju prisutni članovi Komisije i kandidat koji je izvršio uvid, a koja će biti sastavni dio zapisnika.</w:t>
      </w:r>
    </w:p>
    <w:p w14:paraId="6221DD6E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(14)</w:t>
      </w:r>
      <w:r>
        <w:rPr>
          <w:rFonts w:ascii="Times New Roman" w:hAnsi="Times New Roman" w:cs="Times New Roman"/>
          <w:sz w:val="24"/>
          <w:szCs w:val="24"/>
        </w:rPr>
        <w:tab/>
        <w:t xml:space="preserve">Kandidat će potpisati službenu zabilješku o izvršenom uvidu, sa naznačenim datumom i satom  uvida, u prisustvu dva člana Komisije, a ista će biti sastavni dio zapisnika. </w:t>
      </w:r>
    </w:p>
    <w:p w14:paraId="4838A28C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(15)</w:t>
      </w:r>
      <w:r>
        <w:rPr>
          <w:rFonts w:ascii="Times New Roman" w:hAnsi="Times New Roman" w:cs="Times New Roman"/>
          <w:sz w:val="24"/>
          <w:szCs w:val="24"/>
        </w:rPr>
        <w:tab/>
        <w:t>Ako se prilikom uvida u pismeni test utvrdi da kandidat zadovoljava traženi broj bodova, isti će moći pristupiti usmenom dijelu ispita.</w:t>
      </w:r>
    </w:p>
    <w:p w14:paraId="5A3CCC5C" w14:textId="77777777" w:rsidR="003D3500" w:rsidRDefault="003D3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A435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727BF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11.</w:t>
      </w:r>
    </w:p>
    <w:p w14:paraId="21FC7F83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obavljanja intervjua</w:t>
      </w:r>
    </w:p>
    <w:p w14:paraId="6EB4961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FA1FD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Komisija nakon obavljenog pismenog ispita usmeno obavještava kandidata o datumu, terminu i vremenu održavanja intervjua što evidentira u zapisniku  Komisije.</w:t>
      </w:r>
    </w:p>
    <w:p w14:paraId="24263D74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Komisija obavlja razgovor-intervju sa kandidatom koji je u izbornom postupku, a koji je zadovoljio na pismenom ispitu.</w:t>
      </w:r>
    </w:p>
    <w:p w14:paraId="6A105D1C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Intervju sa kandidatom može trajati u vremenskom periodu od 5 do 15 minuta i provodi se po principu postavljanja pitanja na osnovu podataka dobijenih iz prijave kandidata, biografije, rezultata pismenog ispita, zvanja i radnog mjesta.</w:t>
      </w:r>
    </w:p>
    <w:p w14:paraId="10D0F070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 xml:space="preserve">Kriteriji procjene u toku intervjua su: </w:t>
      </w:r>
    </w:p>
    <w:p w14:paraId="3AA4B66E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ulazak u sobu i pozdrav, urednost, ljubaznost, jasnoća govora i komunikacijske vještine;</w:t>
      </w:r>
    </w:p>
    <w:p w14:paraId="5BF76736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osnovom ospisa poslova iz Javnog oglasa da li se kandidat osjeća psihički i fizički sposobnim za obavljanje tih poslova, obzirom da je to jedan od općih uvjeta;</w:t>
      </w:r>
    </w:p>
    <w:p w14:paraId="3D3F66DF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prethodno radno iskustvo na istim ili sličnim poslovima i razumijevanje zahtjeva radnog mjesta;</w:t>
      </w:r>
    </w:p>
    <w:p w14:paraId="445A5433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>sposobnost  za rad u timu i sposobnost u snalaženju u stresnim situacijama;</w:t>
      </w:r>
    </w:p>
    <w:p w14:paraId="585D048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 xml:space="preserve">Nakon završenog intervjua svaki član Komisije, bez prisustva kandidata, ocjenjuje kandidata ocjenom  od 1-6, a zbirna ocjena se upisuje u bodovnu listu kandidata. </w:t>
      </w:r>
    </w:p>
    <w:p w14:paraId="0383FE13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ab/>
        <w:t>Rezultat intervjua će biti zbir bodova koji su dali svi članovi Komisije i može iznosti maksimalno do 18 boda.</w:t>
      </w:r>
    </w:p>
    <w:p w14:paraId="79B6CD81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6CD5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F7537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12.</w:t>
      </w:r>
    </w:p>
    <w:p w14:paraId="26B0A243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uspješnih kandidata</w:t>
      </w:r>
    </w:p>
    <w:p w14:paraId="614DB1A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5B1F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Komisija na osnovu utvrđenih bodova na pismenom i usmenom ispitu/intervju sačinjava Listu uspješnih kandidata.</w:t>
      </w:r>
    </w:p>
    <w:p w14:paraId="7BA9C13F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(2)</w:t>
      </w:r>
      <w:r>
        <w:rPr>
          <w:rFonts w:ascii="Times New Roman" w:hAnsi="Times New Roman" w:cs="Times New Roman"/>
          <w:sz w:val="24"/>
          <w:szCs w:val="24"/>
        </w:rPr>
        <w:tab/>
        <w:t>Komisija je dužna Listu uspješnih kandidata sa bodovima dostaviti direktoru u roku od tri radna dana nakon obavljenog intervjua.</w:t>
      </w:r>
    </w:p>
    <w:p w14:paraId="3A6790C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A5573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CDBDF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13.</w:t>
      </w:r>
    </w:p>
    <w:p w14:paraId="772BAB3D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 pri zapošljvanju</w:t>
      </w:r>
    </w:p>
    <w:p w14:paraId="615529F6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7A44D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U slučaju da nakon provođenja ispitnog dijela Javnog oglasa, neki od kandidata imaju jednak broj bodova, prednost pri zapošljavanju će imati kandidat koji ima prioritet pri zapošljavanju.</w:t>
      </w:r>
    </w:p>
    <w:p w14:paraId="40A6E0F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 xml:space="preserve">Prioritet u zapošljavanju kandidati dokazuju odgovarajućim dokumentima (potvrda, uvjerenje i sl.) koje prilažu prilikom prijave na javni oglas, pozivajući se na  poseban zakon po kojem imaju prednost. </w:t>
      </w:r>
    </w:p>
    <w:p w14:paraId="5D10FFA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D868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F04D2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14.</w:t>
      </w:r>
    </w:p>
    <w:p w14:paraId="12B8B80B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prijemu u radni odnos</w:t>
      </w:r>
    </w:p>
    <w:p w14:paraId="537949F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7B656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Direktor prima u radni odnos onog kandidata, koji se nalaze na  Listi uspješnih kandidata, a ako on ne prihvati zaposlenje, prima u radni odnos drugog kandidata koji se nalazi na  Listi uspješnih kandidata.</w:t>
      </w:r>
    </w:p>
    <w:p w14:paraId="7BBAFC1F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Direktor je dužan donijeti odluku o prijemu u radni odnos u roku od tri dana od dana prijema Liste uspješnih kandidata.</w:t>
      </w:r>
    </w:p>
    <w:p w14:paraId="4F672D44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07B38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15.</w:t>
      </w:r>
    </w:p>
    <w:p w14:paraId="78C3F44C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Poništenje javnog oglasa</w:t>
      </w:r>
    </w:p>
    <w:p w14:paraId="10800977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7C577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Nakon oglašavanja, javni oglas se ne može poništiti.</w:t>
      </w:r>
    </w:p>
    <w:p w14:paraId="2E5F38A7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Izuzetno od stava 1. ovog člana, javni oglas se može poništiti u sljedećim slučajevima:</w:t>
      </w:r>
    </w:p>
    <w:p w14:paraId="160D3104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ako dođe do promjene direktora u preduzeću koji je raspisao javni oglas, u roku od 30 dana od dana promjene;</w:t>
      </w:r>
    </w:p>
    <w:p w14:paraId="131E31D6" w14:textId="0BB3958C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ako dođe do statusne prom</w:t>
      </w:r>
      <w:r w:rsidR="00F76AFF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ene preduzeća, promjene vlasništva nad kapitalom preduzeća  u roku od 30 dana od dana promjene;</w:t>
      </w:r>
    </w:p>
    <w:p w14:paraId="086A87E2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>ako dođe do izmjene sistematizacije radnih mjesta za koji je raspisan  javni oglas, u roku od 15 dana od dana stupanja na snagu izmjene;</w:t>
      </w:r>
    </w:p>
    <w:p w14:paraId="79EB91D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79DEE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16.</w:t>
      </w:r>
    </w:p>
    <w:p w14:paraId="1F829ACA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Obavještenje kandidatima i pravo prigovora</w:t>
      </w:r>
    </w:p>
    <w:p w14:paraId="7078FD5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CCBA6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Direktor pismeno obavještava kandidate sa Liste uspješnih u roku od osam dana od dana donošenja odluke.</w:t>
      </w:r>
    </w:p>
    <w:p w14:paraId="563D8AAD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Uz obavijest kandidatima se dostavlja odluka o prijemu u radni odnos izabranog kandidata i Lista uspješnih kandidata sa bodovima.</w:t>
      </w:r>
    </w:p>
    <w:p w14:paraId="11FDF3EE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ascii="Times New Roman" w:hAnsi="Times New Roman" w:cs="Times New Roman"/>
          <w:sz w:val="24"/>
          <w:szCs w:val="24"/>
        </w:rPr>
        <w:tab/>
        <w:t>Na obavijest direktora o prijemu u radni odnos zainteresovani kandidat ima pravo prigovora Nadzornom odboru preduzeća.</w:t>
      </w:r>
    </w:p>
    <w:p w14:paraId="5683A636" w14:textId="383EEE99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ascii="Times New Roman" w:hAnsi="Times New Roman" w:cs="Times New Roman"/>
          <w:sz w:val="24"/>
          <w:szCs w:val="24"/>
        </w:rPr>
        <w:tab/>
        <w:t>Prigovor se izjavljuje u roku od 8 dana</w:t>
      </w:r>
      <w:r w:rsidR="00F33995">
        <w:rPr>
          <w:rFonts w:ascii="Times New Roman" w:hAnsi="Times New Roman" w:cs="Times New Roman"/>
          <w:sz w:val="24"/>
          <w:szCs w:val="24"/>
        </w:rPr>
        <w:t xml:space="preserve"> od da</w:t>
      </w:r>
      <w:r w:rsidR="00F76AFF">
        <w:rPr>
          <w:rFonts w:ascii="Times New Roman" w:hAnsi="Times New Roman" w:cs="Times New Roman"/>
          <w:sz w:val="24"/>
          <w:szCs w:val="24"/>
        </w:rPr>
        <w:t>na prijema Obavještenja.</w:t>
      </w:r>
    </w:p>
    <w:p w14:paraId="138C3AAA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</w:t>
      </w:r>
      <w:r>
        <w:rPr>
          <w:rFonts w:ascii="Times New Roman" w:hAnsi="Times New Roman" w:cs="Times New Roman"/>
          <w:sz w:val="24"/>
          <w:szCs w:val="24"/>
        </w:rPr>
        <w:tab/>
        <w:t>Nadzorni odbor preduzeća  rješava po prigovoru u roku od 15 dana.</w:t>
      </w:r>
    </w:p>
    <w:p w14:paraId="05B34575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>
        <w:rPr>
          <w:rFonts w:ascii="Times New Roman" w:hAnsi="Times New Roman" w:cs="Times New Roman"/>
          <w:sz w:val="24"/>
          <w:szCs w:val="24"/>
        </w:rPr>
        <w:tab/>
        <w:t>Odluka Nadzornog odbora je konačna i protiv iste nezadovoljni kandidat ima pravo  podnijeti tužbu nadležnom sudu u roku od 30 dana.</w:t>
      </w:r>
    </w:p>
    <w:p w14:paraId="497C47BC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8D3E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5899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PRELAZNE I ZAVRŠNE ODREDBE</w:t>
      </w:r>
    </w:p>
    <w:p w14:paraId="31C1E64F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D40EF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17.</w:t>
      </w:r>
    </w:p>
    <w:p w14:paraId="6FA101AA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Dostava, objava Poslovnika</w:t>
      </w:r>
    </w:p>
    <w:p w14:paraId="0EC9C5E1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90A99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ab/>
        <w:t>Poslovnik Komisije za provođenje javnog oglasa Komisija dostavlja direktoru najkasnije u roku od tri dana od dana donošenja.</w:t>
      </w:r>
    </w:p>
    <w:p w14:paraId="6ED882D2" w14:textId="77777777" w:rsidR="00903163" w:rsidRDefault="00364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ab/>
        <w:t>Objava Poslovnika se vrši na web stranici preduzeća i isti se zadržava sve do okončanja procedure po javnom oglasu i potpisivanja ugovora sa izabranim kandidatom.</w:t>
      </w:r>
    </w:p>
    <w:p w14:paraId="031F9A3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C076B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18.</w:t>
      </w:r>
    </w:p>
    <w:p w14:paraId="4165931A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Izvještavanje</w:t>
      </w:r>
    </w:p>
    <w:p w14:paraId="70C9275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F6CE61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Predsjednik Komisije je dužan da po okončanju aktivnosti procedure po javnom oglasu za prijem u radni odnos dostavi direktoru izvještaj- zapisnik o radu Komisije.</w:t>
      </w:r>
    </w:p>
    <w:p w14:paraId="6A584BA8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B65F0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19.</w:t>
      </w:r>
    </w:p>
    <w:p w14:paraId="45629655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i dopune Poslovnika</w:t>
      </w:r>
    </w:p>
    <w:p w14:paraId="722E152A" w14:textId="77777777" w:rsidR="00903163" w:rsidRDefault="00903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EEE7BD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Izmjene i dopune Poslovnika vršit će se na način i po postupku za njegovo donošenje.</w:t>
      </w:r>
    </w:p>
    <w:p w14:paraId="243D24B0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5447C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20.</w:t>
      </w:r>
    </w:p>
    <w:p w14:paraId="3D112D00" w14:textId="77777777" w:rsidR="00903163" w:rsidRDefault="003646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 na snagu</w:t>
      </w:r>
    </w:p>
    <w:p w14:paraId="56F83EA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95F59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Ovaj Poslovnik stupa na snagu danom donošenja od strane Komisije.</w:t>
      </w:r>
    </w:p>
    <w:p w14:paraId="0D1B8D69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CB1D5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F3D88" w14:textId="77777777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7AB83556" w14:textId="1497428C" w:rsidR="00903163" w:rsidRDefault="00364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komisije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0B2">
        <w:rPr>
          <w:rFonts w:ascii="Times New Roman" w:hAnsi="Times New Roman" w:cs="Times New Roman"/>
          <w:sz w:val="24"/>
          <w:szCs w:val="24"/>
          <w:lang w:val="hr-HR"/>
        </w:rPr>
        <w:t>Jasmin Pandžo</w:t>
      </w:r>
    </w:p>
    <w:p w14:paraId="07E32786" w14:textId="5A3EA44F" w:rsidR="00903163" w:rsidRDefault="00E720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06FECDD" w14:textId="77777777" w:rsidR="00903163" w:rsidRDefault="009031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DEA211" w14:textId="4781043B" w:rsidR="00903163" w:rsidRDefault="00364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Član komisije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720B2">
        <w:rPr>
          <w:rFonts w:ascii="Times New Roman" w:hAnsi="Times New Roman" w:cs="Times New Roman"/>
          <w:sz w:val="24"/>
          <w:szCs w:val="24"/>
          <w:lang w:val="hr-HR"/>
        </w:rPr>
        <w:t>Mahira Jusufbašić</w:t>
      </w:r>
    </w:p>
    <w:p w14:paraId="07FC4078" w14:textId="77777777" w:rsidR="00903163" w:rsidRDefault="00364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341EA59" w14:textId="77777777" w:rsidR="00903163" w:rsidRDefault="009031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C83F5C" w14:textId="77777777" w:rsidR="00903163" w:rsidRDefault="00364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Član komisije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Đenana Rustempašić</w:t>
      </w:r>
    </w:p>
    <w:p w14:paraId="17337CF9" w14:textId="77777777" w:rsidR="00903163" w:rsidRDefault="00364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2D4E1A0D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A240A" w14:textId="77777777" w:rsidR="00903163" w:rsidRDefault="0090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559C4" w14:textId="6983108E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Broj: </w:t>
      </w:r>
      <w:r w:rsidR="00E720B2"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</w:p>
    <w:p w14:paraId="48618EA4" w14:textId="23373796" w:rsidR="00903163" w:rsidRDefault="00364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Bugojno, </w:t>
      </w:r>
      <w:r w:rsidR="00E720B2">
        <w:rPr>
          <w:rFonts w:ascii="Times New Roman" w:hAnsi="Times New Roman" w:cs="Times New Roman"/>
          <w:sz w:val="24"/>
          <w:szCs w:val="24"/>
          <w:lang w:val="hr-HR"/>
        </w:rPr>
        <w:t>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20B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.godine</w:t>
      </w:r>
    </w:p>
    <w:sectPr w:rsidR="0090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386C" w14:textId="77777777" w:rsidR="00774224" w:rsidRDefault="00774224">
      <w:pPr>
        <w:spacing w:line="240" w:lineRule="auto"/>
      </w:pPr>
      <w:r>
        <w:separator/>
      </w:r>
    </w:p>
  </w:endnote>
  <w:endnote w:type="continuationSeparator" w:id="0">
    <w:p w14:paraId="1A207262" w14:textId="77777777" w:rsidR="00774224" w:rsidRDefault="00774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5343" w14:textId="77777777" w:rsidR="00774224" w:rsidRDefault="00774224">
      <w:pPr>
        <w:spacing w:after="0"/>
      </w:pPr>
      <w:r>
        <w:separator/>
      </w:r>
    </w:p>
  </w:footnote>
  <w:footnote w:type="continuationSeparator" w:id="0">
    <w:p w14:paraId="2951E3E3" w14:textId="77777777" w:rsidR="00774224" w:rsidRDefault="007742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1B"/>
    <w:rsid w:val="00043392"/>
    <w:rsid w:val="00101C7C"/>
    <w:rsid w:val="001106DD"/>
    <w:rsid w:val="00114B37"/>
    <w:rsid w:val="0014572F"/>
    <w:rsid w:val="001571EC"/>
    <w:rsid w:val="0019411C"/>
    <w:rsid w:val="001A139D"/>
    <w:rsid w:val="001C4699"/>
    <w:rsid w:val="00215D7A"/>
    <w:rsid w:val="002D7320"/>
    <w:rsid w:val="00364637"/>
    <w:rsid w:val="00381342"/>
    <w:rsid w:val="003C54A8"/>
    <w:rsid w:val="003D2210"/>
    <w:rsid w:val="003D3500"/>
    <w:rsid w:val="00432C70"/>
    <w:rsid w:val="00437C1B"/>
    <w:rsid w:val="004574A8"/>
    <w:rsid w:val="004A3C36"/>
    <w:rsid w:val="004B224E"/>
    <w:rsid w:val="005164E5"/>
    <w:rsid w:val="005418A3"/>
    <w:rsid w:val="00551958"/>
    <w:rsid w:val="00652072"/>
    <w:rsid w:val="006850BD"/>
    <w:rsid w:val="006A7E42"/>
    <w:rsid w:val="006C0821"/>
    <w:rsid w:val="00712C2D"/>
    <w:rsid w:val="0072583E"/>
    <w:rsid w:val="0073751C"/>
    <w:rsid w:val="00774224"/>
    <w:rsid w:val="00786CCB"/>
    <w:rsid w:val="007E7D22"/>
    <w:rsid w:val="00811378"/>
    <w:rsid w:val="00831013"/>
    <w:rsid w:val="008570CF"/>
    <w:rsid w:val="008C3299"/>
    <w:rsid w:val="00903163"/>
    <w:rsid w:val="009D01CF"/>
    <w:rsid w:val="00A16964"/>
    <w:rsid w:val="00A92E09"/>
    <w:rsid w:val="00AA2F3D"/>
    <w:rsid w:val="00B14D19"/>
    <w:rsid w:val="00B70BC8"/>
    <w:rsid w:val="00B73167"/>
    <w:rsid w:val="00BB2724"/>
    <w:rsid w:val="00BD1696"/>
    <w:rsid w:val="00BE1F52"/>
    <w:rsid w:val="00C940A0"/>
    <w:rsid w:val="00CA1BAA"/>
    <w:rsid w:val="00CD13A5"/>
    <w:rsid w:val="00CF0326"/>
    <w:rsid w:val="00D6102A"/>
    <w:rsid w:val="00D9136F"/>
    <w:rsid w:val="00E720B2"/>
    <w:rsid w:val="00EF6AFE"/>
    <w:rsid w:val="00F103FB"/>
    <w:rsid w:val="00F2067A"/>
    <w:rsid w:val="00F33995"/>
    <w:rsid w:val="00F76AFF"/>
    <w:rsid w:val="00FE18DA"/>
    <w:rsid w:val="174800EA"/>
    <w:rsid w:val="4B8C5BEC"/>
    <w:rsid w:val="66F4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E526"/>
  <w15:docId w15:val="{D73028C2-11A5-4FF4-8835-C1FE4EE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16</cp:revision>
  <cp:lastPrinted>2025-10-09T11:53:00Z</cp:lastPrinted>
  <dcterms:created xsi:type="dcterms:W3CDTF">2024-07-12T11:04:00Z</dcterms:created>
  <dcterms:modified xsi:type="dcterms:W3CDTF">2025-10-09T11:56:00Z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C4FE659B01634A9CA55731839BE42E54_13</vt:lpwstr>
  </property>
</Properties>
</file>